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85B" w:rsidRDefault="00B60607" w:rsidP="00E835B2">
      <w:pPr>
        <w:jc w:val="center"/>
        <w:rPr>
          <w:b/>
          <w:sz w:val="28"/>
          <w:szCs w:val="28"/>
        </w:rPr>
      </w:pPr>
      <w:r w:rsidRPr="008A3B8C">
        <w:rPr>
          <w:noProof/>
          <w:lang w:eastAsia="fr-FR"/>
        </w:rPr>
        <w:drawing>
          <wp:inline distT="0" distB="0" distL="0" distR="0" wp14:anchorId="78F8269D" wp14:editId="62EE4B0C">
            <wp:extent cx="1694604" cy="602313"/>
            <wp:effectExtent l="0" t="0" r="1270" b="7620"/>
            <wp:docPr id="2" name="Image 2" descr="Amicale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icale logo fin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038" cy="620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85B" w:rsidRDefault="009E5984" w:rsidP="00E835B2">
      <w:pPr>
        <w:jc w:val="center"/>
        <w:rPr>
          <w:rStyle w:val="Lienhypertexte"/>
          <w:b/>
          <w:sz w:val="28"/>
          <w:szCs w:val="28"/>
        </w:rPr>
      </w:pPr>
      <w:hyperlink r:id="rId6" w:history="1">
        <w:r w:rsidR="00CE18D2" w:rsidRPr="00722139">
          <w:rPr>
            <w:rStyle w:val="Lienhypertexte"/>
            <w:b/>
            <w:sz w:val="28"/>
            <w:szCs w:val="28"/>
          </w:rPr>
          <w:t>https://amicalecd47.fr</w:t>
        </w:r>
      </w:hyperlink>
    </w:p>
    <w:p w:rsidR="00CE18D2" w:rsidRDefault="00CE18D2" w:rsidP="00E835B2">
      <w:pPr>
        <w:jc w:val="center"/>
        <w:rPr>
          <w:b/>
          <w:sz w:val="28"/>
          <w:szCs w:val="28"/>
        </w:rPr>
      </w:pPr>
    </w:p>
    <w:p w:rsidR="00AC285B" w:rsidRDefault="00B60607" w:rsidP="00E835B2">
      <w:pPr>
        <w:jc w:val="center"/>
        <w:rPr>
          <w:b/>
          <w:sz w:val="28"/>
          <w:szCs w:val="28"/>
        </w:rPr>
      </w:pPr>
      <w:r w:rsidRPr="00703AD1">
        <w:rPr>
          <w:b/>
          <w:sz w:val="28"/>
          <w:szCs w:val="28"/>
        </w:rPr>
        <w:t xml:space="preserve">VOYAGE DE L’AMICALE </w:t>
      </w:r>
      <w:r w:rsidR="0003500C">
        <w:rPr>
          <w:b/>
          <w:sz w:val="28"/>
          <w:szCs w:val="28"/>
        </w:rPr>
        <w:t xml:space="preserve">2023 - CIRCUIT INDONESIE </w:t>
      </w:r>
      <w:r w:rsidR="0003500C">
        <w:rPr>
          <w:rFonts w:cstheme="minorHAnsi"/>
          <w:b/>
          <w:sz w:val="28"/>
          <w:szCs w:val="28"/>
        </w:rPr>
        <w:t>"</w:t>
      </w:r>
      <w:r w:rsidR="0003500C">
        <w:rPr>
          <w:b/>
          <w:sz w:val="28"/>
          <w:szCs w:val="28"/>
        </w:rPr>
        <w:t>BALIJEN</w:t>
      </w:r>
      <w:r w:rsidR="0003500C">
        <w:rPr>
          <w:rFonts w:cstheme="minorHAnsi"/>
          <w:b/>
          <w:sz w:val="28"/>
          <w:szCs w:val="28"/>
        </w:rPr>
        <w:t>"</w:t>
      </w:r>
      <w:r w:rsidR="0003500C">
        <w:rPr>
          <w:b/>
          <w:sz w:val="28"/>
          <w:szCs w:val="28"/>
        </w:rPr>
        <w:t xml:space="preserve"> </w:t>
      </w:r>
    </w:p>
    <w:p w:rsidR="00203EBA" w:rsidRPr="0003500C" w:rsidRDefault="00203EBA" w:rsidP="00D706C4">
      <w:pPr>
        <w:spacing w:after="0"/>
        <w:rPr>
          <w:sz w:val="24"/>
          <w:szCs w:val="24"/>
        </w:rPr>
      </w:pPr>
    </w:p>
    <w:p w:rsidR="00D706C4" w:rsidRDefault="00D706C4" w:rsidP="00A440D5">
      <w:pPr>
        <w:spacing w:after="0"/>
        <w:jc w:val="both"/>
        <w:rPr>
          <w:sz w:val="24"/>
          <w:szCs w:val="24"/>
        </w:rPr>
      </w:pPr>
      <w:r w:rsidRPr="0003500C">
        <w:rPr>
          <w:sz w:val="24"/>
          <w:szCs w:val="24"/>
        </w:rPr>
        <w:t xml:space="preserve">L’Amicale vous propose un voyage </w:t>
      </w:r>
      <w:r w:rsidR="00E97518" w:rsidRPr="0003500C">
        <w:rPr>
          <w:sz w:val="24"/>
          <w:szCs w:val="24"/>
        </w:rPr>
        <w:t xml:space="preserve">de découverte </w:t>
      </w:r>
      <w:r w:rsidR="009231B1" w:rsidRPr="0003500C">
        <w:rPr>
          <w:sz w:val="24"/>
          <w:szCs w:val="24"/>
        </w:rPr>
        <w:t xml:space="preserve">de 12 jours </w:t>
      </w:r>
      <w:r w:rsidR="0003500C" w:rsidRPr="0003500C">
        <w:rPr>
          <w:sz w:val="24"/>
          <w:szCs w:val="24"/>
        </w:rPr>
        <w:t>et 9 nuits pour un circuit en Indonésie</w:t>
      </w:r>
      <w:r w:rsidR="0003500C">
        <w:rPr>
          <w:sz w:val="24"/>
          <w:szCs w:val="24"/>
        </w:rPr>
        <w:t xml:space="preserve"> à Bali avec un petit tour sur l’île de Java. </w:t>
      </w:r>
      <w:r w:rsidR="003E29CE" w:rsidRPr="0003500C">
        <w:rPr>
          <w:sz w:val="24"/>
          <w:szCs w:val="24"/>
        </w:rPr>
        <w:t xml:space="preserve">Ce séjour a été travaillé dans les détails avec l’agence de voyage </w:t>
      </w:r>
      <w:proofErr w:type="spellStart"/>
      <w:r w:rsidR="003E29CE" w:rsidRPr="0003500C">
        <w:rPr>
          <w:sz w:val="24"/>
          <w:szCs w:val="24"/>
        </w:rPr>
        <w:t>Syltours</w:t>
      </w:r>
      <w:proofErr w:type="spellEnd"/>
      <w:r w:rsidR="003E29CE" w:rsidRPr="0003500C">
        <w:rPr>
          <w:sz w:val="24"/>
          <w:szCs w:val="24"/>
        </w:rPr>
        <w:t xml:space="preserve"> pour vous offrir le meilleur aperçu possible de ce territoire, </w:t>
      </w:r>
      <w:r w:rsidR="00AC281E">
        <w:rPr>
          <w:sz w:val="24"/>
          <w:szCs w:val="24"/>
        </w:rPr>
        <w:t>ses</w:t>
      </w:r>
      <w:r w:rsidR="003E29CE" w:rsidRPr="0003500C">
        <w:rPr>
          <w:sz w:val="24"/>
          <w:szCs w:val="24"/>
        </w:rPr>
        <w:t xml:space="preserve"> sites naturels</w:t>
      </w:r>
      <w:r w:rsidR="00AC281E">
        <w:rPr>
          <w:sz w:val="24"/>
          <w:szCs w:val="24"/>
        </w:rPr>
        <w:t>, ces temples légendaires sans oublier ses marchés typiques</w:t>
      </w:r>
      <w:r w:rsidR="003E29CE" w:rsidRPr="0003500C">
        <w:rPr>
          <w:sz w:val="24"/>
          <w:szCs w:val="24"/>
        </w:rPr>
        <w:t>.</w:t>
      </w:r>
      <w:r w:rsidR="00545F98" w:rsidRPr="0003500C">
        <w:rPr>
          <w:sz w:val="24"/>
          <w:szCs w:val="24"/>
        </w:rPr>
        <w:t xml:space="preserve"> </w:t>
      </w:r>
    </w:p>
    <w:p w:rsidR="00AC281E" w:rsidRPr="0003500C" w:rsidRDefault="00AC281E" w:rsidP="00A440D5">
      <w:pPr>
        <w:spacing w:after="0"/>
        <w:jc w:val="both"/>
        <w:rPr>
          <w:sz w:val="24"/>
          <w:szCs w:val="24"/>
        </w:rPr>
      </w:pPr>
    </w:p>
    <w:p w:rsidR="00AC281E" w:rsidRDefault="0003500C" w:rsidP="00A440D5">
      <w:pPr>
        <w:spacing w:after="0"/>
        <w:jc w:val="both"/>
        <w:rPr>
          <w:sz w:val="24"/>
          <w:szCs w:val="24"/>
        </w:rPr>
      </w:pPr>
      <w:r w:rsidRPr="00636A35">
        <w:rPr>
          <w:b/>
          <w:sz w:val="24"/>
          <w:szCs w:val="24"/>
          <w:u w:val="single"/>
        </w:rPr>
        <w:t>Deux périodes vous sont proposées</w:t>
      </w:r>
      <w:r>
        <w:rPr>
          <w:sz w:val="24"/>
          <w:szCs w:val="24"/>
        </w:rPr>
        <w:t> </w:t>
      </w:r>
      <w:r w:rsidR="00AC281E">
        <w:rPr>
          <w:sz w:val="24"/>
          <w:szCs w:val="24"/>
        </w:rPr>
        <w:t>(</w:t>
      </w:r>
      <w:r w:rsidR="00AC281E" w:rsidRPr="00636A35">
        <w:rPr>
          <w:b/>
          <w:color w:val="FF0000"/>
          <w:sz w:val="24"/>
          <w:szCs w:val="24"/>
        </w:rPr>
        <w:t>au choix lors de votre inscription</w:t>
      </w:r>
      <w:r w:rsidR="00AC281E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: </w:t>
      </w:r>
    </w:p>
    <w:p w:rsidR="00AC281E" w:rsidRDefault="00AC281E" w:rsidP="00A440D5">
      <w:pPr>
        <w:spacing w:after="0"/>
        <w:jc w:val="both"/>
        <w:rPr>
          <w:sz w:val="24"/>
          <w:szCs w:val="24"/>
        </w:rPr>
      </w:pPr>
    </w:p>
    <w:p w:rsidR="00AC281E" w:rsidRDefault="0003500C" w:rsidP="00AC281E">
      <w:pPr>
        <w:pStyle w:val="Paragraphedeliste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AC281E">
        <w:rPr>
          <w:sz w:val="24"/>
          <w:szCs w:val="24"/>
        </w:rPr>
        <w:t>du 13 septembre au 24 septembre 2023</w:t>
      </w:r>
      <w:r w:rsidR="00AC281E">
        <w:rPr>
          <w:sz w:val="24"/>
          <w:szCs w:val="24"/>
        </w:rPr>
        <w:t> ;</w:t>
      </w:r>
    </w:p>
    <w:p w:rsidR="000F6B26" w:rsidRDefault="0003500C" w:rsidP="00AC281E">
      <w:pPr>
        <w:pStyle w:val="Paragraphedeliste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AC281E">
        <w:rPr>
          <w:sz w:val="24"/>
          <w:szCs w:val="24"/>
        </w:rPr>
        <w:t>du 25 septembre au 6 octobre 2023.</w:t>
      </w:r>
    </w:p>
    <w:p w:rsidR="00AC281E" w:rsidRPr="00AC281E" w:rsidRDefault="00AC281E" w:rsidP="00AC281E">
      <w:pPr>
        <w:spacing w:after="0"/>
        <w:jc w:val="both"/>
        <w:rPr>
          <w:sz w:val="24"/>
          <w:szCs w:val="24"/>
        </w:rPr>
      </w:pPr>
    </w:p>
    <w:p w:rsidR="00AC281E" w:rsidRDefault="00545F98" w:rsidP="00A440D5">
      <w:pPr>
        <w:spacing w:after="0"/>
        <w:jc w:val="both"/>
        <w:rPr>
          <w:sz w:val="24"/>
          <w:szCs w:val="24"/>
        </w:rPr>
      </w:pPr>
      <w:r w:rsidRPr="0003500C">
        <w:rPr>
          <w:sz w:val="24"/>
          <w:szCs w:val="24"/>
        </w:rPr>
        <w:t>Vol</w:t>
      </w:r>
      <w:r w:rsidR="00AC281E">
        <w:rPr>
          <w:sz w:val="24"/>
          <w:szCs w:val="24"/>
        </w:rPr>
        <w:t>s</w:t>
      </w:r>
      <w:r w:rsidRPr="0003500C">
        <w:rPr>
          <w:sz w:val="24"/>
          <w:szCs w:val="24"/>
        </w:rPr>
        <w:t xml:space="preserve"> </w:t>
      </w:r>
      <w:r w:rsidR="003E29CE" w:rsidRPr="0003500C">
        <w:rPr>
          <w:sz w:val="24"/>
          <w:szCs w:val="24"/>
        </w:rPr>
        <w:t>opéré</w:t>
      </w:r>
      <w:r w:rsidR="00AC281E">
        <w:rPr>
          <w:sz w:val="24"/>
          <w:szCs w:val="24"/>
        </w:rPr>
        <w:t>s</w:t>
      </w:r>
      <w:r w:rsidR="003E29CE" w:rsidRPr="0003500C">
        <w:rPr>
          <w:sz w:val="24"/>
          <w:szCs w:val="24"/>
        </w:rPr>
        <w:t xml:space="preserve"> par la compagnie </w:t>
      </w:r>
      <w:proofErr w:type="spellStart"/>
      <w:r w:rsidR="00AC281E">
        <w:rPr>
          <w:sz w:val="24"/>
          <w:szCs w:val="24"/>
        </w:rPr>
        <w:t>Emirates</w:t>
      </w:r>
      <w:proofErr w:type="spellEnd"/>
      <w:r w:rsidR="003E29CE" w:rsidRPr="0003500C">
        <w:rPr>
          <w:sz w:val="24"/>
          <w:szCs w:val="24"/>
        </w:rPr>
        <w:t xml:space="preserve">, </w:t>
      </w:r>
      <w:r w:rsidR="00BC3BDC" w:rsidRPr="0003500C">
        <w:rPr>
          <w:sz w:val="24"/>
          <w:szCs w:val="24"/>
        </w:rPr>
        <w:t>pré réservé</w:t>
      </w:r>
      <w:r w:rsidR="00AC281E">
        <w:rPr>
          <w:sz w:val="24"/>
          <w:szCs w:val="24"/>
        </w:rPr>
        <w:t>s</w:t>
      </w:r>
      <w:r w:rsidR="00BC3BDC" w:rsidRPr="0003500C">
        <w:rPr>
          <w:sz w:val="24"/>
          <w:szCs w:val="24"/>
        </w:rPr>
        <w:t xml:space="preserve"> </w:t>
      </w:r>
      <w:r w:rsidR="009231B1" w:rsidRPr="0003500C">
        <w:rPr>
          <w:sz w:val="24"/>
          <w:szCs w:val="24"/>
        </w:rPr>
        <w:t>sur la base de 4</w:t>
      </w:r>
      <w:r w:rsidR="00AC281E">
        <w:rPr>
          <w:sz w:val="24"/>
          <w:szCs w:val="24"/>
        </w:rPr>
        <w:t>0</w:t>
      </w:r>
      <w:r w:rsidR="009231B1" w:rsidRPr="0003500C">
        <w:rPr>
          <w:sz w:val="24"/>
          <w:szCs w:val="24"/>
        </w:rPr>
        <w:t xml:space="preserve"> </w:t>
      </w:r>
      <w:r w:rsidR="00BC3BDC" w:rsidRPr="0003500C">
        <w:rPr>
          <w:sz w:val="24"/>
          <w:szCs w:val="24"/>
        </w:rPr>
        <w:t>personnes</w:t>
      </w:r>
      <w:r w:rsidR="00AC281E">
        <w:rPr>
          <w:sz w:val="24"/>
          <w:szCs w:val="24"/>
        </w:rPr>
        <w:t xml:space="preserve"> en chambre double</w:t>
      </w:r>
      <w:r w:rsidR="003E29CE" w:rsidRPr="0003500C">
        <w:rPr>
          <w:sz w:val="24"/>
          <w:szCs w:val="24"/>
        </w:rPr>
        <w:t>,</w:t>
      </w:r>
      <w:r w:rsidR="00BC3BDC" w:rsidRPr="0003500C">
        <w:rPr>
          <w:sz w:val="24"/>
          <w:szCs w:val="24"/>
        </w:rPr>
        <w:t xml:space="preserve"> </w:t>
      </w:r>
      <w:r w:rsidR="003E29CE" w:rsidRPr="0003500C">
        <w:rPr>
          <w:sz w:val="24"/>
          <w:szCs w:val="24"/>
        </w:rPr>
        <w:t>aller et retour en classe économique</w:t>
      </w:r>
      <w:r w:rsidR="00AC281E">
        <w:rPr>
          <w:sz w:val="24"/>
          <w:szCs w:val="24"/>
        </w:rPr>
        <w:t>.</w:t>
      </w:r>
    </w:p>
    <w:p w:rsidR="00BC3BDC" w:rsidRPr="0003500C" w:rsidRDefault="00BC3BDC" w:rsidP="00A440D5">
      <w:pPr>
        <w:spacing w:after="0"/>
        <w:jc w:val="both"/>
        <w:rPr>
          <w:sz w:val="24"/>
          <w:szCs w:val="24"/>
        </w:rPr>
      </w:pPr>
    </w:p>
    <w:p w:rsidR="00A24521" w:rsidRDefault="008A01E0" w:rsidP="00A24521">
      <w:pPr>
        <w:tabs>
          <w:tab w:val="left" w:pos="2835"/>
        </w:tabs>
        <w:spacing w:after="0"/>
        <w:jc w:val="both"/>
        <w:rPr>
          <w:sz w:val="24"/>
          <w:szCs w:val="24"/>
        </w:rPr>
      </w:pPr>
      <w:r w:rsidRPr="00636A35">
        <w:rPr>
          <w:b/>
          <w:sz w:val="24"/>
          <w:szCs w:val="24"/>
          <w:u w:val="single"/>
        </w:rPr>
        <w:t>Formalités</w:t>
      </w:r>
      <w:r w:rsidR="00A24521">
        <w:rPr>
          <w:b/>
          <w:sz w:val="24"/>
          <w:szCs w:val="24"/>
          <w:u w:val="single"/>
        </w:rPr>
        <w:t xml:space="preserve"> administratives</w:t>
      </w:r>
      <w:r w:rsidRPr="0003500C">
        <w:rPr>
          <w:sz w:val="24"/>
          <w:szCs w:val="24"/>
        </w:rPr>
        <w:t> :</w:t>
      </w:r>
    </w:p>
    <w:p w:rsidR="008A01E0" w:rsidRDefault="00AC281E" w:rsidP="00A24521">
      <w:pPr>
        <w:tabs>
          <w:tab w:val="left" w:pos="1134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*</w:t>
      </w:r>
      <w:r w:rsidR="008A01E0" w:rsidRPr="0003500C">
        <w:rPr>
          <w:sz w:val="24"/>
          <w:szCs w:val="24"/>
        </w:rPr>
        <w:t xml:space="preserve"> </w:t>
      </w:r>
      <w:r w:rsidR="008A01E0" w:rsidRPr="00636A35">
        <w:rPr>
          <w:sz w:val="24"/>
          <w:szCs w:val="24"/>
        </w:rPr>
        <w:t>passeport en cours de validité</w:t>
      </w:r>
      <w:r w:rsidRPr="00636A35">
        <w:rPr>
          <w:sz w:val="24"/>
          <w:szCs w:val="24"/>
        </w:rPr>
        <w:t xml:space="preserve"> et </w:t>
      </w:r>
      <w:r w:rsidRPr="00636A35">
        <w:rPr>
          <w:b/>
          <w:sz w:val="24"/>
          <w:szCs w:val="24"/>
        </w:rPr>
        <w:t>valable au moins 6 mois après la date du retour</w:t>
      </w:r>
      <w:r w:rsidR="008A01E0" w:rsidRPr="00636A35">
        <w:rPr>
          <w:sz w:val="24"/>
          <w:szCs w:val="24"/>
        </w:rPr>
        <w:t>.</w:t>
      </w:r>
    </w:p>
    <w:p w:rsidR="00AC281E" w:rsidRPr="0003500C" w:rsidRDefault="00AC281E" w:rsidP="00A24521">
      <w:pPr>
        <w:tabs>
          <w:tab w:val="left" w:pos="1134"/>
          <w:tab w:val="left" w:pos="127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36A35">
        <w:rPr>
          <w:sz w:val="24"/>
          <w:szCs w:val="24"/>
        </w:rPr>
        <w:t>* visa émis sur place pour les ressortissants français</w:t>
      </w:r>
    </w:p>
    <w:p w:rsidR="00936D2D" w:rsidRDefault="00936D2D" w:rsidP="00A440D5">
      <w:pPr>
        <w:spacing w:after="0"/>
        <w:jc w:val="both"/>
        <w:rPr>
          <w:sz w:val="24"/>
          <w:szCs w:val="24"/>
        </w:rPr>
      </w:pPr>
    </w:p>
    <w:p w:rsidR="00936D2D" w:rsidRDefault="00A24521" w:rsidP="00A440D5">
      <w:pPr>
        <w:spacing w:after="0"/>
        <w:jc w:val="both"/>
        <w:rPr>
          <w:rStyle w:val="lev"/>
          <w:rFonts w:cstheme="minorHAnsi"/>
          <w:b w:val="0"/>
          <w:bCs w:val="0"/>
          <w:sz w:val="24"/>
          <w:szCs w:val="24"/>
        </w:rPr>
      </w:pPr>
      <w:r w:rsidRPr="00A24521">
        <w:rPr>
          <w:b/>
          <w:sz w:val="24"/>
          <w:szCs w:val="24"/>
          <w:u w:val="single"/>
        </w:rPr>
        <w:t xml:space="preserve">Formalités </w:t>
      </w:r>
      <w:r w:rsidR="00A440D5" w:rsidRPr="00A24521">
        <w:rPr>
          <w:b/>
          <w:sz w:val="24"/>
          <w:szCs w:val="24"/>
          <w:u w:val="single"/>
        </w:rPr>
        <w:t>sanitaires</w:t>
      </w:r>
      <w:r>
        <w:rPr>
          <w:sz w:val="24"/>
          <w:szCs w:val="24"/>
        </w:rPr>
        <w:t xml:space="preserve"> : </w:t>
      </w:r>
      <w:r w:rsidR="00936D2D" w:rsidRPr="00936D2D">
        <w:rPr>
          <w:rStyle w:val="lev"/>
          <w:rFonts w:cstheme="minorHAnsi"/>
          <w:b w:val="0"/>
          <w:bCs w:val="0"/>
          <w:sz w:val="24"/>
          <w:szCs w:val="24"/>
        </w:rPr>
        <w:t>les participants doivent présenter un certificat de vaccination (vaccination complète-2 doses) et avoir téléchargé l’application de surveillance et traçage du Covid-19 "</w:t>
      </w:r>
      <w:proofErr w:type="spellStart"/>
      <w:r w:rsidR="00936D2D" w:rsidRPr="00936D2D">
        <w:rPr>
          <w:rStyle w:val="lev"/>
          <w:rFonts w:cstheme="minorHAnsi"/>
          <w:b w:val="0"/>
          <w:bCs w:val="0"/>
          <w:sz w:val="24"/>
          <w:szCs w:val="24"/>
        </w:rPr>
        <w:t>PeduliLindungi</w:t>
      </w:r>
      <w:proofErr w:type="spellEnd"/>
      <w:r w:rsidR="00936D2D" w:rsidRPr="00936D2D">
        <w:rPr>
          <w:rStyle w:val="lev"/>
          <w:rFonts w:cstheme="minorHAnsi"/>
          <w:b w:val="0"/>
          <w:bCs w:val="0"/>
          <w:sz w:val="24"/>
          <w:szCs w:val="24"/>
        </w:rPr>
        <w:t>" sur leur téléphone portable.</w:t>
      </w:r>
      <w:r w:rsidR="00936D2D" w:rsidRPr="00936D2D">
        <w:rPr>
          <w:rFonts w:cstheme="minorHAnsi"/>
          <w:sz w:val="24"/>
          <w:szCs w:val="24"/>
        </w:rPr>
        <w:t xml:space="preserve"> Bien entendu il est fort possible que cela évolue d’ici Septembre 2023.</w:t>
      </w:r>
      <w:r w:rsidR="00936D2D">
        <w:rPr>
          <w:rFonts w:cstheme="minorHAnsi"/>
          <w:sz w:val="24"/>
          <w:szCs w:val="24"/>
        </w:rPr>
        <w:t xml:space="preserve"> Si tel est le cas, vous en serez informés.</w:t>
      </w:r>
    </w:p>
    <w:p w:rsidR="008A01E0" w:rsidRPr="0003500C" w:rsidRDefault="008A01E0" w:rsidP="00A440D5">
      <w:pPr>
        <w:spacing w:after="0"/>
        <w:jc w:val="both"/>
        <w:rPr>
          <w:sz w:val="24"/>
          <w:szCs w:val="24"/>
        </w:rPr>
      </w:pPr>
    </w:p>
    <w:p w:rsidR="002C197A" w:rsidRPr="0003500C" w:rsidRDefault="002C197A" w:rsidP="00A440D5">
      <w:pPr>
        <w:spacing w:after="0"/>
        <w:jc w:val="both"/>
        <w:rPr>
          <w:sz w:val="24"/>
          <w:szCs w:val="24"/>
        </w:rPr>
      </w:pPr>
      <w:r w:rsidRPr="003A6F58">
        <w:rPr>
          <w:b/>
          <w:sz w:val="24"/>
          <w:szCs w:val="24"/>
          <w:u w:val="single"/>
        </w:rPr>
        <w:t>Les prestations incluses dans le prix du voyage</w:t>
      </w:r>
      <w:r w:rsidRPr="0003500C">
        <w:rPr>
          <w:sz w:val="24"/>
          <w:szCs w:val="24"/>
        </w:rPr>
        <w:t xml:space="preserve"> sont décrites dans le livret </w:t>
      </w:r>
      <w:r w:rsidR="003E29CE" w:rsidRPr="0003500C">
        <w:rPr>
          <w:sz w:val="24"/>
          <w:szCs w:val="24"/>
        </w:rPr>
        <w:t>joint</w:t>
      </w:r>
      <w:r w:rsidRPr="0003500C">
        <w:rPr>
          <w:sz w:val="24"/>
          <w:szCs w:val="24"/>
        </w:rPr>
        <w:t xml:space="preserve"> en annexe</w:t>
      </w:r>
      <w:r w:rsidR="003E29CE" w:rsidRPr="0003500C">
        <w:rPr>
          <w:sz w:val="24"/>
          <w:szCs w:val="24"/>
        </w:rPr>
        <w:t>,</w:t>
      </w:r>
      <w:r w:rsidR="009231B1" w:rsidRPr="0003500C">
        <w:rPr>
          <w:sz w:val="24"/>
          <w:szCs w:val="24"/>
        </w:rPr>
        <w:t xml:space="preserve"> comprenant notamment :</w:t>
      </w:r>
      <w:r w:rsidR="00A16CC8">
        <w:rPr>
          <w:sz w:val="24"/>
          <w:szCs w:val="24"/>
        </w:rPr>
        <w:t xml:space="preserve"> les transferts en autocar Agen/ gare de Bordeaux (aller – retour), les transferts en TGV Bordeaux / Roissy CDG (aller – retour), </w:t>
      </w:r>
      <w:r w:rsidR="002C0BAA" w:rsidRPr="0003500C">
        <w:rPr>
          <w:sz w:val="24"/>
          <w:szCs w:val="24"/>
        </w:rPr>
        <w:t xml:space="preserve">le transport aérien, </w:t>
      </w:r>
      <w:r w:rsidR="009231B1" w:rsidRPr="0003500C">
        <w:rPr>
          <w:sz w:val="24"/>
          <w:szCs w:val="24"/>
        </w:rPr>
        <w:t xml:space="preserve">les transferts aéroport/hôtel/aéroport, </w:t>
      </w:r>
      <w:r w:rsidR="003A6F58">
        <w:rPr>
          <w:sz w:val="24"/>
          <w:szCs w:val="24"/>
        </w:rPr>
        <w:t xml:space="preserve">les trajets intérieurs en autocar climatisé, </w:t>
      </w:r>
      <w:r w:rsidR="009231B1" w:rsidRPr="0003500C">
        <w:rPr>
          <w:sz w:val="24"/>
          <w:szCs w:val="24"/>
        </w:rPr>
        <w:t>l’hébergement en hôtel 1</w:t>
      </w:r>
      <w:r w:rsidR="009231B1" w:rsidRPr="0003500C">
        <w:rPr>
          <w:sz w:val="24"/>
          <w:szCs w:val="24"/>
          <w:vertAlign w:val="superscript"/>
        </w:rPr>
        <w:t>ère</w:t>
      </w:r>
      <w:r w:rsidR="009231B1" w:rsidRPr="0003500C">
        <w:rPr>
          <w:sz w:val="24"/>
          <w:szCs w:val="24"/>
        </w:rPr>
        <w:t xml:space="preserve"> catégorie, les repas selon programme, les visites mentionnées au programme, un guide accompagnateur pendant tout le circuit,</w:t>
      </w:r>
      <w:r w:rsidR="003A6F58">
        <w:rPr>
          <w:sz w:val="24"/>
          <w:szCs w:val="24"/>
        </w:rPr>
        <w:t xml:space="preserve"> les assurances</w:t>
      </w:r>
      <w:r w:rsidR="002219F7" w:rsidRPr="0003500C">
        <w:rPr>
          <w:sz w:val="24"/>
          <w:szCs w:val="24"/>
        </w:rPr>
        <w:t xml:space="preserve"> </w:t>
      </w:r>
      <w:r w:rsidR="009231B1" w:rsidRPr="0003500C">
        <w:rPr>
          <w:sz w:val="24"/>
          <w:szCs w:val="24"/>
        </w:rPr>
        <w:t xml:space="preserve">responsabilité civile et assistance </w:t>
      </w:r>
      <w:r w:rsidR="003A6F58">
        <w:rPr>
          <w:sz w:val="24"/>
          <w:szCs w:val="24"/>
        </w:rPr>
        <w:t>(</w:t>
      </w:r>
      <w:r w:rsidR="009231B1" w:rsidRPr="0003500C">
        <w:rPr>
          <w:sz w:val="24"/>
          <w:szCs w:val="24"/>
        </w:rPr>
        <w:t>accident</w:t>
      </w:r>
      <w:r w:rsidR="002219F7" w:rsidRPr="0003500C">
        <w:rPr>
          <w:sz w:val="24"/>
          <w:szCs w:val="24"/>
        </w:rPr>
        <w:t>-</w:t>
      </w:r>
      <w:r w:rsidR="009231B1" w:rsidRPr="0003500C">
        <w:rPr>
          <w:sz w:val="24"/>
          <w:szCs w:val="24"/>
        </w:rPr>
        <w:t>rapatriement</w:t>
      </w:r>
      <w:r w:rsidR="002219F7" w:rsidRPr="0003500C">
        <w:rPr>
          <w:sz w:val="24"/>
          <w:szCs w:val="24"/>
        </w:rPr>
        <w:t>-</w:t>
      </w:r>
      <w:r w:rsidR="009231B1" w:rsidRPr="0003500C">
        <w:rPr>
          <w:sz w:val="24"/>
          <w:szCs w:val="24"/>
        </w:rPr>
        <w:t>épidémie</w:t>
      </w:r>
      <w:r w:rsidR="003A6F58">
        <w:rPr>
          <w:sz w:val="24"/>
          <w:szCs w:val="24"/>
        </w:rPr>
        <w:t>)</w:t>
      </w:r>
      <w:r w:rsidR="009231B1" w:rsidRPr="0003500C">
        <w:rPr>
          <w:sz w:val="24"/>
          <w:szCs w:val="24"/>
        </w:rPr>
        <w:t>, la documentation de voyage, les pourboires aux chauffeurs et guides</w:t>
      </w:r>
      <w:r w:rsidRPr="0003500C">
        <w:rPr>
          <w:sz w:val="24"/>
          <w:szCs w:val="24"/>
        </w:rPr>
        <w:t>.</w:t>
      </w:r>
    </w:p>
    <w:p w:rsidR="002C197A" w:rsidRPr="0003500C" w:rsidRDefault="002C197A" w:rsidP="00A440D5">
      <w:pPr>
        <w:spacing w:after="0"/>
        <w:jc w:val="both"/>
        <w:rPr>
          <w:sz w:val="24"/>
          <w:szCs w:val="24"/>
        </w:rPr>
      </w:pPr>
    </w:p>
    <w:p w:rsidR="002C197A" w:rsidRPr="0003500C" w:rsidRDefault="002C197A" w:rsidP="00A440D5">
      <w:pPr>
        <w:spacing w:after="0"/>
        <w:jc w:val="both"/>
        <w:rPr>
          <w:sz w:val="24"/>
          <w:szCs w:val="24"/>
        </w:rPr>
      </w:pPr>
      <w:r w:rsidRPr="003A6F58">
        <w:rPr>
          <w:b/>
          <w:sz w:val="24"/>
          <w:szCs w:val="24"/>
          <w:u w:val="single"/>
        </w:rPr>
        <w:t>Ne sont pas compris dans le prix</w:t>
      </w:r>
      <w:r w:rsidRPr="0003500C">
        <w:rPr>
          <w:sz w:val="24"/>
          <w:szCs w:val="24"/>
        </w:rPr>
        <w:t> :</w:t>
      </w:r>
    </w:p>
    <w:p w:rsidR="003A6F58" w:rsidRDefault="003A6F58" w:rsidP="00A440D5">
      <w:pPr>
        <w:pStyle w:val="Paragraphedeliste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les boissons et dépenses d’ordre personnel ;</w:t>
      </w:r>
    </w:p>
    <w:p w:rsidR="009231B1" w:rsidRPr="0003500C" w:rsidRDefault="003A6F58" w:rsidP="00A440D5">
      <w:pPr>
        <w:pStyle w:val="Paragraphedeliste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les frais de visa individuels pour les ressortissants français émis sur place (35 € à ce jour) ;</w:t>
      </w:r>
    </w:p>
    <w:p w:rsidR="009231B1" w:rsidRDefault="009231B1" w:rsidP="00A440D5">
      <w:pPr>
        <w:pStyle w:val="Paragraphedeliste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03500C">
        <w:rPr>
          <w:sz w:val="24"/>
          <w:szCs w:val="24"/>
        </w:rPr>
        <w:t>le supplément chambre individuelle</w:t>
      </w:r>
      <w:r w:rsidR="003A6F58">
        <w:rPr>
          <w:sz w:val="24"/>
          <w:szCs w:val="24"/>
        </w:rPr>
        <w:t xml:space="preserve"> en option</w:t>
      </w:r>
      <w:r w:rsidRPr="0003500C">
        <w:rPr>
          <w:sz w:val="24"/>
          <w:szCs w:val="24"/>
        </w:rPr>
        <w:t xml:space="preserve"> : </w:t>
      </w:r>
      <w:r w:rsidR="003A6F58">
        <w:rPr>
          <w:sz w:val="24"/>
          <w:szCs w:val="24"/>
        </w:rPr>
        <w:t>390 USD</w:t>
      </w:r>
      <w:r w:rsidR="00871404" w:rsidRPr="0003500C">
        <w:rPr>
          <w:sz w:val="24"/>
          <w:szCs w:val="24"/>
        </w:rPr>
        <w:t xml:space="preserve"> (</w:t>
      </w:r>
      <w:r w:rsidR="00C11202">
        <w:rPr>
          <w:sz w:val="24"/>
          <w:szCs w:val="24"/>
        </w:rPr>
        <w:t>environ 371</w:t>
      </w:r>
      <w:r w:rsidR="00871404" w:rsidRPr="0003500C">
        <w:rPr>
          <w:sz w:val="24"/>
          <w:szCs w:val="24"/>
        </w:rPr>
        <w:t xml:space="preserve"> €)</w:t>
      </w:r>
      <w:r w:rsidR="003A6F58">
        <w:rPr>
          <w:sz w:val="24"/>
          <w:szCs w:val="24"/>
        </w:rPr>
        <w:t> ;</w:t>
      </w:r>
    </w:p>
    <w:p w:rsidR="003A6F58" w:rsidRPr="0003500C" w:rsidRDefault="003A6F58" w:rsidP="00A440D5">
      <w:pPr>
        <w:pStyle w:val="Paragraphedeliste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 défaut, tout ce qui n’est pas mentionné à la rubrique </w:t>
      </w:r>
      <w:r>
        <w:rPr>
          <w:rFonts w:cstheme="minorHAnsi"/>
          <w:sz w:val="24"/>
          <w:szCs w:val="24"/>
        </w:rPr>
        <w:t>"</w:t>
      </w:r>
      <w:r>
        <w:rPr>
          <w:sz w:val="24"/>
          <w:szCs w:val="24"/>
        </w:rPr>
        <w:t>Les prestations incluses …</w:t>
      </w:r>
      <w:r>
        <w:rPr>
          <w:rFonts w:cstheme="minorHAnsi"/>
          <w:sz w:val="24"/>
          <w:szCs w:val="24"/>
        </w:rPr>
        <w:t>"</w:t>
      </w:r>
      <w:r>
        <w:rPr>
          <w:sz w:val="24"/>
          <w:szCs w:val="24"/>
        </w:rPr>
        <w:t>.</w:t>
      </w:r>
    </w:p>
    <w:p w:rsidR="00B9074B" w:rsidRDefault="00B9074B" w:rsidP="00A440D5">
      <w:pPr>
        <w:spacing w:after="0"/>
        <w:jc w:val="both"/>
        <w:rPr>
          <w:sz w:val="24"/>
          <w:szCs w:val="24"/>
        </w:rPr>
      </w:pPr>
    </w:p>
    <w:p w:rsidR="000A10C4" w:rsidRDefault="000A10C4" w:rsidP="00A440D5">
      <w:pPr>
        <w:spacing w:after="0"/>
        <w:jc w:val="both"/>
        <w:rPr>
          <w:sz w:val="24"/>
          <w:szCs w:val="24"/>
        </w:rPr>
      </w:pPr>
    </w:p>
    <w:p w:rsidR="000A10C4" w:rsidRDefault="000A10C4" w:rsidP="00A440D5">
      <w:pPr>
        <w:spacing w:after="0"/>
        <w:jc w:val="both"/>
        <w:rPr>
          <w:sz w:val="24"/>
          <w:szCs w:val="24"/>
        </w:rPr>
      </w:pPr>
    </w:p>
    <w:p w:rsidR="000A10C4" w:rsidRDefault="000A10C4" w:rsidP="00A440D5">
      <w:pPr>
        <w:spacing w:after="0"/>
        <w:jc w:val="both"/>
        <w:rPr>
          <w:sz w:val="24"/>
          <w:szCs w:val="24"/>
        </w:rPr>
      </w:pPr>
    </w:p>
    <w:p w:rsidR="000A10C4" w:rsidRDefault="000A10C4" w:rsidP="00A440D5">
      <w:pPr>
        <w:spacing w:after="0"/>
        <w:jc w:val="both"/>
        <w:rPr>
          <w:sz w:val="24"/>
          <w:szCs w:val="24"/>
        </w:rPr>
      </w:pPr>
    </w:p>
    <w:p w:rsidR="000A10C4" w:rsidRPr="0003500C" w:rsidRDefault="000A10C4" w:rsidP="000A10C4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Bagages in</w:t>
      </w:r>
      <w:r w:rsidRPr="000A10C4">
        <w:rPr>
          <w:b/>
          <w:sz w:val="24"/>
          <w:szCs w:val="24"/>
          <w:u w:val="single"/>
        </w:rPr>
        <w:t>clus par personne sur les vols</w:t>
      </w:r>
      <w:r>
        <w:rPr>
          <w:b/>
          <w:sz w:val="24"/>
          <w:szCs w:val="24"/>
        </w:rPr>
        <w:t xml:space="preserve"> </w:t>
      </w:r>
      <w:r w:rsidRPr="0003500C">
        <w:rPr>
          <w:sz w:val="24"/>
          <w:szCs w:val="24"/>
        </w:rPr>
        <w:t>:</w:t>
      </w:r>
    </w:p>
    <w:p w:rsidR="000A10C4" w:rsidRPr="0003500C" w:rsidRDefault="000A10C4" w:rsidP="00A440D5">
      <w:pPr>
        <w:spacing w:after="0"/>
        <w:jc w:val="both"/>
        <w:rPr>
          <w:sz w:val="24"/>
          <w:szCs w:val="24"/>
        </w:rPr>
      </w:pPr>
    </w:p>
    <w:p w:rsidR="000A10C4" w:rsidRDefault="000A10C4" w:rsidP="000A10C4">
      <w:pPr>
        <w:pStyle w:val="Paragraphedeliste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0A10C4">
        <w:rPr>
          <w:sz w:val="24"/>
          <w:szCs w:val="24"/>
        </w:rPr>
        <w:t>en soute</w:t>
      </w:r>
      <w:r>
        <w:rPr>
          <w:sz w:val="24"/>
          <w:szCs w:val="24"/>
        </w:rPr>
        <w:t> : u</w:t>
      </w:r>
      <w:r w:rsidR="00700470" w:rsidRPr="000A10C4">
        <w:rPr>
          <w:sz w:val="24"/>
          <w:szCs w:val="24"/>
        </w:rPr>
        <w:t>n bagage</w:t>
      </w:r>
      <w:r w:rsidRPr="000A10C4">
        <w:rPr>
          <w:sz w:val="24"/>
          <w:szCs w:val="24"/>
        </w:rPr>
        <w:t xml:space="preserve"> </w:t>
      </w:r>
      <w:r w:rsidR="00700470" w:rsidRPr="000A10C4">
        <w:rPr>
          <w:sz w:val="24"/>
          <w:szCs w:val="24"/>
        </w:rPr>
        <w:t xml:space="preserve">de </w:t>
      </w:r>
      <w:r w:rsidR="00C11202" w:rsidRPr="000A10C4">
        <w:rPr>
          <w:sz w:val="24"/>
          <w:szCs w:val="24"/>
        </w:rPr>
        <w:t>23</w:t>
      </w:r>
      <w:r w:rsidR="007E5C56" w:rsidRPr="000A10C4">
        <w:rPr>
          <w:sz w:val="24"/>
          <w:szCs w:val="24"/>
        </w:rPr>
        <w:t xml:space="preserve"> </w:t>
      </w:r>
      <w:r w:rsidR="00700470" w:rsidRPr="000A10C4">
        <w:rPr>
          <w:sz w:val="24"/>
          <w:szCs w:val="24"/>
        </w:rPr>
        <w:t>kilos</w:t>
      </w:r>
      <w:r>
        <w:rPr>
          <w:sz w:val="24"/>
          <w:szCs w:val="24"/>
        </w:rPr>
        <w:t> :</w:t>
      </w:r>
    </w:p>
    <w:p w:rsidR="00700470" w:rsidRDefault="000A10C4" w:rsidP="000A10C4">
      <w:pPr>
        <w:pStyle w:val="Paragraphedeliste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</w:t>
      </w:r>
      <w:r w:rsidRPr="000A10C4">
        <w:rPr>
          <w:sz w:val="24"/>
          <w:szCs w:val="24"/>
        </w:rPr>
        <w:t>cabine</w:t>
      </w:r>
      <w:r w:rsidR="00D22928">
        <w:rPr>
          <w:sz w:val="24"/>
          <w:szCs w:val="24"/>
        </w:rPr>
        <w:t> :</w:t>
      </w:r>
      <w:r>
        <w:rPr>
          <w:sz w:val="24"/>
          <w:szCs w:val="24"/>
        </w:rPr>
        <w:t> un bagage cabine +</w:t>
      </w:r>
      <w:r w:rsidRPr="000A10C4">
        <w:rPr>
          <w:sz w:val="24"/>
          <w:szCs w:val="24"/>
        </w:rPr>
        <w:t xml:space="preserve"> un accessoire (sac à main, appareil photo…)</w:t>
      </w:r>
      <w:r w:rsidR="00700470" w:rsidRPr="000A10C4">
        <w:rPr>
          <w:sz w:val="24"/>
          <w:szCs w:val="24"/>
        </w:rPr>
        <w:t>.</w:t>
      </w:r>
    </w:p>
    <w:p w:rsidR="00D22928" w:rsidRDefault="00D22928" w:rsidP="00D22928">
      <w:pPr>
        <w:spacing w:after="0"/>
        <w:jc w:val="both"/>
        <w:rPr>
          <w:sz w:val="24"/>
          <w:szCs w:val="24"/>
        </w:rPr>
      </w:pPr>
    </w:p>
    <w:p w:rsidR="00D22928" w:rsidRPr="00D22928" w:rsidRDefault="00D22928" w:rsidP="00D22928">
      <w:pPr>
        <w:spacing w:after="0"/>
        <w:jc w:val="both"/>
        <w:rPr>
          <w:sz w:val="24"/>
          <w:szCs w:val="24"/>
        </w:rPr>
      </w:pPr>
    </w:p>
    <w:p w:rsidR="00703AD1" w:rsidRPr="00D22928" w:rsidRDefault="00703AD1" w:rsidP="00A440D5">
      <w:pPr>
        <w:spacing w:after="0"/>
        <w:jc w:val="both"/>
        <w:rPr>
          <w:b/>
          <w:sz w:val="24"/>
          <w:szCs w:val="24"/>
        </w:rPr>
      </w:pPr>
      <w:r w:rsidRPr="00D22928">
        <w:rPr>
          <w:b/>
          <w:sz w:val="24"/>
          <w:szCs w:val="24"/>
          <w:u w:val="single"/>
        </w:rPr>
        <w:t>NB</w:t>
      </w:r>
      <w:r w:rsidRPr="00D22928">
        <w:rPr>
          <w:b/>
          <w:sz w:val="24"/>
          <w:szCs w:val="24"/>
        </w:rPr>
        <w:t xml:space="preserve"> : ce voyage n’est pas adapté </w:t>
      </w:r>
      <w:r w:rsidR="00D706C4" w:rsidRPr="00D22928">
        <w:rPr>
          <w:b/>
          <w:sz w:val="24"/>
          <w:szCs w:val="24"/>
        </w:rPr>
        <w:t>aux</w:t>
      </w:r>
      <w:r w:rsidRPr="00D22928">
        <w:rPr>
          <w:b/>
          <w:sz w:val="24"/>
          <w:szCs w:val="24"/>
        </w:rPr>
        <w:t xml:space="preserve"> personnes à mobilité réduite.</w:t>
      </w:r>
    </w:p>
    <w:p w:rsidR="009F30BA" w:rsidRDefault="009F30BA" w:rsidP="00A440D5">
      <w:pPr>
        <w:spacing w:after="0"/>
        <w:jc w:val="both"/>
        <w:rPr>
          <w:sz w:val="24"/>
          <w:szCs w:val="24"/>
        </w:rPr>
      </w:pPr>
    </w:p>
    <w:p w:rsidR="00D22928" w:rsidRPr="0003500C" w:rsidRDefault="00D22928" w:rsidP="00A440D5">
      <w:pPr>
        <w:spacing w:after="0"/>
        <w:jc w:val="both"/>
        <w:rPr>
          <w:sz w:val="24"/>
          <w:szCs w:val="24"/>
        </w:rPr>
      </w:pPr>
    </w:p>
    <w:p w:rsidR="009F30BA" w:rsidRPr="0003500C" w:rsidRDefault="00203EBA" w:rsidP="00A440D5">
      <w:pPr>
        <w:spacing w:after="0"/>
        <w:jc w:val="both"/>
        <w:rPr>
          <w:sz w:val="24"/>
          <w:szCs w:val="24"/>
        </w:rPr>
      </w:pPr>
      <w:r w:rsidRPr="0003500C">
        <w:rPr>
          <w:sz w:val="24"/>
          <w:szCs w:val="24"/>
        </w:rPr>
        <w:t>Le</w:t>
      </w:r>
      <w:r w:rsidR="009F30BA" w:rsidRPr="0003500C">
        <w:rPr>
          <w:sz w:val="24"/>
          <w:szCs w:val="24"/>
        </w:rPr>
        <w:t xml:space="preserve"> descriptif complet du voyage avec illustrations est </w:t>
      </w:r>
      <w:r w:rsidR="00A440D5" w:rsidRPr="0003500C">
        <w:rPr>
          <w:sz w:val="24"/>
          <w:szCs w:val="24"/>
        </w:rPr>
        <w:t xml:space="preserve">également </w:t>
      </w:r>
      <w:r w:rsidR="009F30BA" w:rsidRPr="0003500C">
        <w:rPr>
          <w:sz w:val="24"/>
          <w:szCs w:val="24"/>
        </w:rPr>
        <w:t xml:space="preserve">disponible sur le site de l’Amicale : </w:t>
      </w:r>
      <w:hyperlink r:id="rId7" w:history="1">
        <w:r w:rsidR="00D314AA" w:rsidRPr="0003500C">
          <w:rPr>
            <w:rStyle w:val="Lienhypertexte"/>
            <w:sz w:val="24"/>
            <w:szCs w:val="24"/>
          </w:rPr>
          <w:t>https://amicalecd47.fr</w:t>
        </w:r>
      </w:hyperlink>
    </w:p>
    <w:p w:rsidR="002355E2" w:rsidRPr="0003500C" w:rsidRDefault="002355E2" w:rsidP="00A440D5">
      <w:pPr>
        <w:spacing w:after="0"/>
        <w:jc w:val="both"/>
        <w:rPr>
          <w:sz w:val="24"/>
          <w:szCs w:val="24"/>
        </w:rPr>
      </w:pPr>
    </w:p>
    <w:p w:rsidR="000F6B26" w:rsidRPr="0003500C" w:rsidRDefault="00D162F3" w:rsidP="00A440D5">
      <w:pPr>
        <w:spacing w:after="0"/>
        <w:jc w:val="both"/>
        <w:rPr>
          <w:sz w:val="24"/>
          <w:szCs w:val="24"/>
        </w:rPr>
      </w:pPr>
      <w:r w:rsidRPr="0003500C">
        <w:rPr>
          <w:sz w:val="24"/>
          <w:szCs w:val="24"/>
        </w:rPr>
        <w:t>Prix du voyage s</w:t>
      </w:r>
      <w:r w:rsidR="000F6B26" w:rsidRPr="0003500C">
        <w:rPr>
          <w:sz w:val="24"/>
          <w:szCs w:val="24"/>
        </w:rPr>
        <w:t xml:space="preserve">ur </w:t>
      </w:r>
      <w:r w:rsidR="003F7257" w:rsidRPr="0003500C">
        <w:rPr>
          <w:sz w:val="24"/>
          <w:szCs w:val="24"/>
        </w:rPr>
        <w:t>la</w:t>
      </w:r>
      <w:r w:rsidR="000F6B26" w:rsidRPr="0003500C">
        <w:rPr>
          <w:sz w:val="24"/>
          <w:szCs w:val="24"/>
        </w:rPr>
        <w:t xml:space="preserve"> base de </w:t>
      </w:r>
      <w:r w:rsidR="00203EBA" w:rsidRPr="0003500C">
        <w:rPr>
          <w:sz w:val="24"/>
          <w:szCs w:val="24"/>
        </w:rPr>
        <w:t>4</w:t>
      </w:r>
      <w:r w:rsidR="00CE18D2">
        <w:rPr>
          <w:sz w:val="24"/>
          <w:szCs w:val="24"/>
        </w:rPr>
        <w:t>0</w:t>
      </w:r>
      <w:r w:rsidR="000F6B26" w:rsidRPr="0003500C">
        <w:rPr>
          <w:sz w:val="24"/>
          <w:szCs w:val="24"/>
        </w:rPr>
        <w:t xml:space="preserve"> personnes</w:t>
      </w:r>
      <w:r w:rsidR="00796AC0" w:rsidRPr="0003500C">
        <w:rPr>
          <w:sz w:val="24"/>
          <w:szCs w:val="24"/>
        </w:rPr>
        <w:t>*</w:t>
      </w:r>
      <w:r w:rsidR="002526AF" w:rsidRPr="0003500C">
        <w:rPr>
          <w:sz w:val="24"/>
          <w:szCs w:val="24"/>
        </w:rPr>
        <w:t xml:space="preserve"> en</w:t>
      </w:r>
      <w:r w:rsidR="00E35D2E" w:rsidRPr="0003500C">
        <w:rPr>
          <w:sz w:val="24"/>
          <w:szCs w:val="24"/>
        </w:rPr>
        <w:t xml:space="preserve"> chambre double</w:t>
      </w:r>
      <w:r w:rsidR="00646806">
        <w:rPr>
          <w:sz w:val="24"/>
          <w:szCs w:val="24"/>
        </w:rPr>
        <w:t> :</w:t>
      </w:r>
      <w:r w:rsidR="00203EBA" w:rsidRPr="0003500C">
        <w:rPr>
          <w:sz w:val="24"/>
          <w:szCs w:val="24"/>
        </w:rPr>
        <w:t xml:space="preserve"> </w:t>
      </w:r>
    </w:p>
    <w:p w:rsidR="000F6B26" w:rsidRPr="0003500C" w:rsidRDefault="001A6F9D" w:rsidP="00A440D5">
      <w:pPr>
        <w:spacing w:after="0"/>
        <w:ind w:firstLine="708"/>
        <w:jc w:val="both"/>
        <w:rPr>
          <w:sz w:val="24"/>
          <w:szCs w:val="24"/>
        </w:rPr>
      </w:pPr>
      <w:r w:rsidRPr="0003500C">
        <w:rPr>
          <w:b/>
          <w:sz w:val="24"/>
          <w:szCs w:val="24"/>
        </w:rPr>
        <w:t xml:space="preserve">1 </w:t>
      </w:r>
      <w:r w:rsidR="00CE18D2">
        <w:rPr>
          <w:b/>
          <w:sz w:val="24"/>
          <w:szCs w:val="24"/>
        </w:rPr>
        <w:t>680</w:t>
      </w:r>
      <w:r w:rsidRPr="0003500C">
        <w:rPr>
          <w:b/>
          <w:sz w:val="24"/>
          <w:szCs w:val="24"/>
        </w:rPr>
        <w:t xml:space="preserve"> €</w:t>
      </w:r>
      <w:r w:rsidRPr="0003500C">
        <w:rPr>
          <w:sz w:val="24"/>
          <w:szCs w:val="24"/>
        </w:rPr>
        <w:t xml:space="preserve"> </w:t>
      </w:r>
      <w:r w:rsidR="000F6B26" w:rsidRPr="0003500C">
        <w:rPr>
          <w:sz w:val="24"/>
          <w:szCs w:val="24"/>
        </w:rPr>
        <w:t xml:space="preserve">pour les </w:t>
      </w:r>
      <w:proofErr w:type="spellStart"/>
      <w:r w:rsidR="000F6B26" w:rsidRPr="0003500C">
        <w:rPr>
          <w:sz w:val="24"/>
          <w:szCs w:val="24"/>
        </w:rPr>
        <w:t>amicalistes</w:t>
      </w:r>
      <w:proofErr w:type="spellEnd"/>
      <w:r w:rsidR="000F6B26" w:rsidRPr="0003500C">
        <w:rPr>
          <w:sz w:val="24"/>
          <w:szCs w:val="24"/>
        </w:rPr>
        <w:t xml:space="preserve"> </w:t>
      </w:r>
    </w:p>
    <w:p w:rsidR="006B5539" w:rsidRPr="0003500C" w:rsidRDefault="001A6F9D" w:rsidP="00A440D5">
      <w:pPr>
        <w:spacing w:after="0"/>
        <w:ind w:firstLine="708"/>
        <w:jc w:val="both"/>
        <w:rPr>
          <w:sz w:val="24"/>
          <w:szCs w:val="24"/>
        </w:rPr>
      </w:pPr>
      <w:r w:rsidRPr="0003500C">
        <w:rPr>
          <w:b/>
          <w:sz w:val="24"/>
          <w:szCs w:val="24"/>
        </w:rPr>
        <w:t>2 0</w:t>
      </w:r>
      <w:r w:rsidR="00CE18D2">
        <w:rPr>
          <w:b/>
          <w:sz w:val="24"/>
          <w:szCs w:val="24"/>
        </w:rPr>
        <w:t>40</w:t>
      </w:r>
      <w:r w:rsidRPr="0003500C">
        <w:rPr>
          <w:b/>
          <w:sz w:val="24"/>
          <w:szCs w:val="24"/>
        </w:rPr>
        <w:t xml:space="preserve"> €</w:t>
      </w:r>
      <w:r w:rsidR="00EA1EC5" w:rsidRPr="0003500C">
        <w:rPr>
          <w:sz w:val="24"/>
          <w:szCs w:val="24"/>
        </w:rPr>
        <w:t xml:space="preserve"> </w:t>
      </w:r>
      <w:r w:rsidR="000F6B26" w:rsidRPr="0003500C">
        <w:rPr>
          <w:sz w:val="24"/>
          <w:szCs w:val="24"/>
        </w:rPr>
        <w:t>pour 1 accompagnant : conjoint(e), ami(e)</w:t>
      </w:r>
      <w:r w:rsidR="00CF7834" w:rsidRPr="0003500C">
        <w:rPr>
          <w:sz w:val="24"/>
          <w:szCs w:val="24"/>
        </w:rPr>
        <w:t>,</w:t>
      </w:r>
      <w:r w:rsidR="006B5539" w:rsidRPr="0003500C">
        <w:rPr>
          <w:sz w:val="24"/>
          <w:szCs w:val="24"/>
        </w:rPr>
        <w:t xml:space="preserve"> </w:t>
      </w:r>
      <w:r w:rsidR="00CF7834" w:rsidRPr="0003500C">
        <w:rPr>
          <w:sz w:val="24"/>
          <w:szCs w:val="24"/>
        </w:rPr>
        <w:t>enfant</w:t>
      </w:r>
    </w:p>
    <w:p w:rsidR="000F6B26" w:rsidRPr="0003500C" w:rsidRDefault="001A6F9D" w:rsidP="00A440D5">
      <w:pPr>
        <w:spacing w:after="0"/>
        <w:ind w:firstLine="708"/>
        <w:jc w:val="both"/>
        <w:rPr>
          <w:sz w:val="24"/>
          <w:szCs w:val="24"/>
        </w:rPr>
      </w:pPr>
      <w:r w:rsidRPr="0003500C">
        <w:rPr>
          <w:b/>
          <w:sz w:val="24"/>
          <w:szCs w:val="24"/>
        </w:rPr>
        <w:t>2 4</w:t>
      </w:r>
      <w:r w:rsidR="00CE18D2">
        <w:rPr>
          <w:b/>
          <w:sz w:val="24"/>
          <w:szCs w:val="24"/>
        </w:rPr>
        <w:t>00</w:t>
      </w:r>
      <w:r w:rsidR="006B5539" w:rsidRPr="0003500C">
        <w:rPr>
          <w:b/>
          <w:sz w:val="24"/>
          <w:szCs w:val="24"/>
        </w:rPr>
        <w:t xml:space="preserve"> </w:t>
      </w:r>
      <w:r w:rsidR="000F6B26" w:rsidRPr="0003500C">
        <w:rPr>
          <w:b/>
          <w:sz w:val="24"/>
          <w:szCs w:val="24"/>
        </w:rPr>
        <w:t>€</w:t>
      </w:r>
      <w:r w:rsidR="00EA1EC5" w:rsidRPr="0003500C">
        <w:rPr>
          <w:sz w:val="24"/>
          <w:szCs w:val="24"/>
        </w:rPr>
        <w:t xml:space="preserve"> </w:t>
      </w:r>
      <w:r w:rsidR="00D92596" w:rsidRPr="0003500C">
        <w:rPr>
          <w:sz w:val="24"/>
          <w:szCs w:val="24"/>
        </w:rPr>
        <w:t>p</w:t>
      </w:r>
      <w:r w:rsidR="000F6B26" w:rsidRPr="0003500C">
        <w:rPr>
          <w:sz w:val="24"/>
          <w:szCs w:val="24"/>
        </w:rPr>
        <w:t>our les autres participants.</w:t>
      </w:r>
    </w:p>
    <w:p w:rsidR="00703AD1" w:rsidRDefault="00703AD1" w:rsidP="00A440D5">
      <w:pPr>
        <w:spacing w:after="0"/>
        <w:jc w:val="both"/>
        <w:rPr>
          <w:b/>
          <w:sz w:val="24"/>
          <w:szCs w:val="24"/>
        </w:rPr>
      </w:pPr>
    </w:p>
    <w:p w:rsidR="00646806" w:rsidRPr="0003500C" w:rsidRDefault="00646806" w:rsidP="00A440D5">
      <w:pPr>
        <w:spacing w:after="0"/>
        <w:jc w:val="both"/>
        <w:rPr>
          <w:b/>
          <w:sz w:val="24"/>
          <w:szCs w:val="24"/>
        </w:rPr>
      </w:pPr>
    </w:p>
    <w:p w:rsidR="00703AD1" w:rsidRPr="00D22928" w:rsidRDefault="008A01E0" w:rsidP="00CE18D2">
      <w:pPr>
        <w:spacing w:after="0"/>
        <w:jc w:val="center"/>
        <w:rPr>
          <w:color w:val="0070C0"/>
          <w:sz w:val="24"/>
          <w:szCs w:val="24"/>
        </w:rPr>
      </w:pPr>
      <w:r w:rsidRPr="00D22928">
        <w:rPr>
          <w:b/>
          <w:color w:val="0070C0"/>
          <w:sz w:val="24"/>
          <w:szCs w:val="24"/>
        </w:rPr>
        <w:t>Inscription</w:t>
      </w:r>
      <w:r w:rsidR="00D162F3" w:rsidRPr="00D22928">
        <w:rPr>
          <w:b/>
          <w:color w:val="0070C0"/>
          <w:sz w:val="24"/>
          <w:szCs w:val="24"/>
        </w:rPr>
        <w:t xml:space="preserve"> impérative </w:t>
      </w:r>
      <w:r w:rsidR="00CC449C" w:rsidRPr="00D22928">
        <w:rPr>
          <w:b/>
          <w:color w:val="0070C0"/>
          <w:sz w:val="24"/>
          <w:szCs w:val="24"/>
          <w:u w:val="single"/>
        </w:rPr>
        <w:t xml:space="preserve">avant </w:t>
      </w:r>
      <w:r w:rsidRPr="00D22928">
        <w:rPr>
          <w:b/>
          <w:color w:val="0070C0"/>
          <w:sz w:val="24"/>
          <w:szCs w:val="24"/>
          <w:u w:val="single"/>
        </w:rPr>
        <w:t xml:space="preserve">le </w:t>
      </w:r>
      <w:r w:rsidR="00CE18D2" w:rsidRPr="00D22928">
        <w:rPr>
          <w:b/>
          <w:color w:val="0070C0"/>
          <w:sz w:val="24"/>
          <w:szCs w:val="24"/>
          <w:u w:val="single"/>
        </w:rPr>
        <w:t>31 janvier</w:t>
      </w:r>
      <w:r w:rsidR="00203EBA" w:rsidRPr="00D22928">
        <w:rPr>
          <w:b/>
          <w:color w:val="0070C0"/>
          <w:sz w:val="24"/>
          <w:szCs w:val="24"/>
          <w:u w:val="single"/>
        </w:rPr>
        <w:t xml:space="preserve"> </w:t>
      </w:r>
      <w:r w:rsidRPr="00D22928">
        <w:rPr>
          <w:b/>
          <w:color w:val="0070C0"/>
          <w:sz w:val="24"/>
          <w:szCs w:val="24"/>
          <w:u w:val="single"/>
        </w:rPr>
        <w:t>202</w:t>
      </w:r>
      <w:r w:rsidR="00CE18D2" w:rsidRPr="00D22928">
        <w:rPr>
          <w:b/>
          <w:color w:val="0070C0"/>
          <w:sz w:val="24"/>
          <w:szCs w:val="24"/>
          <w:u w:val="single"/>
        </w:rPr>
        <w:t>3</w:t>
      </w:r>
      <w:r w:rsidR="00E35D2E" w:rsidRPr="00D22928">
        <w:rPr>
          <w:b/>
          <w:color w:val="0070C0"/>
          <w:sz w:val="24"/>
          <w:szCs w:val="24"/>
        </w:rPr>
        <w:t xml:space="preserve"> </w:t>
      </w:r>
      <w:r w:rsidR="00CC449C" w:rsidRPr="00D22928">
        <w:rPr>
          <w:b/>
          <w:color w:val="0070C0"/>
          <w:sz w:val="24"/>
          <w:szCs w:val="24"/>
        </w:rPr>
        <w:t>à l’aide du bon de commande ci-dessous</w:t>
      </w:r>
      <w:r w:rsidRPr="00D22928">
        <w:rPr>
          <w:color w:val="0070C0"/>
          <w:sz w:val="24"/>
          <w:szCs w:val="24"/>
        </w:rPr>
        <w:t>.</w:t>
      </w:r>
    </w:p>
    <w:p w:rsidR="00BB32C9" w:rsidRDefault="00BB32C9" w:rsidP="00A440D5">
      <w:pPr>
        <w:spacing w:after="0"/>
        <w:jc w:val="both"/>
        <w:rPr>
          <w:sz w:val="24"/>
          <w:szCs w:val="24"/>
        </w:rPr>
      </w:pPr>
    </w:p>
    <w:p w:rsidR="00D22928" w:rsidRPr="0003500C" w:rsidRDefault="00D22928" w:rsidP="00A440D5">
      <w:pPr>
        <w:spacing w:after="0"/>
        <w:jc w:val="both"/>
        <w:rPr>
          <w:sz w:val="24"/>
          <w:szCs w:val="24"/>
        </w:rPr>
      </w:pPr>
    </w:p>
    <w:p w:rsidR="00CE18D2" w:rsidRPr="00D22928" w:rsidRDefault="00BB32C9" w:rsidP="00D22928">
      <w:pPr>
        <w:jc w:val="both"/>
        <w:rPr>
          <w:b/>
          <w:sz w:val="24"/>
          <w:szCs w:val="24"/>
        </w:rPr>
      </w:pPr>
      <w:r w:rsidRPr="00D22928">
        <w:rPr>
          <w:b/>
          <w:sz w:val="24"/>
          <w:szCs w:val="24"/>
        </w:rPr>
        <w:t xml:space="preserve">* </w:t>
      </w:r>
      <w:r w:rsidRPr="00D22928">
        <w:rPr>
          <w:b/>
          <w:sz w:val="24"/>
          <w:szCs w:val="24"/>
          <w:u w:val="single"/>
        </w:rPr>
        <w:t>NB</w:t>
      </w:r>
      <w:r w:rsidRPr="00D22928">
        <w:rPr>
          <w:b/>
          <w:sz w:val="24"/>
          <w:szCs w:val="24"/>
        </w:rPr>
        <w:t xml:space="preserve"> : </w:t>
      </w:r>
      <w:r w:rsidR="00203EBA" w:rsidRPr="00D22928">
        <w:rPr>
          <w:b/>
          <w:sz w:val="24"/>
          <w:szCs w:val="24"/>
        </w:rPr>
        <w:t>e</w:t>
      </w:r>
      <w:r w:rsidRPr="00D22928">
        <w:rPr>
          <w:b/>
          <w:sz w:val="24"/>
          <w:szCs w:val="24"/>
        </w:rPr>
        <w:t xml:space="preserve">n fonction du nombre de participants, le prix pourra être </w:t>
      </w:r>
      <w:r w:rsidR="0063714A" w:rsidRPr="00D22928">
        <w:rPr>
          <w:b/>
          <w:sz w:val="24"/>
          <w:szCs w:val="24"/>
        </w:rPr>
        <w:t>réajusté</w:t>
      </w:r>
      <w:r w:rsidR="004F6964" w:rsidRPr="00D22928">
        <w:rPr>
          <w:b/>
          <w:sz w:val="24"/>
          <w:szCs w:val="24"/>
        </w:rPr>
        <w:t>.</w:t>
      </w:r>
    </w:p>
    <w:p w:rsidR="0039042E" w:rsidRDefault="0039042E" w:rsidP="00A440D5">
      <w:pPr>
        <w:ind w:left="360"/>
        <w:jc w:val="both"/>
        <w:rPr>
          <w:sz w:val="24"/>
          <w:szCs w:val="24"/>
        </w:rPr>
      </w:pPr>
    </w:p>
    <w:p w:rsidR="0039042E" w:rsidRDefault="0039042E" w:rsidP="00A440D5">
      <w:pPr>
        <w:ind w:left="360"/>
        <w:jc w:val="both"/>
        <w:rPr>
          <w:sz w:val="24"/>
          <w:szCs w:val="24"/>
        </w:rPr>
      </w:pPr>
    </w:p>
    <w:p w:rsidR="0039042E" w:rsidRPr="0039042E" w:rsidRDefault="0039042E" w:rsidP="0039042E">
      <w:pPr>
        <w:ind w:left="360"/>
        <w:jc w:val="center"/>
        <w:rPr>
          <w:b/>
          <w:color w:val="FF0000"/>
          <w:sz w:val="24"/>
          <w:szCs w:val="24"/>
        </w:rPr>
      </w:pPr>
      <w:r w:rsidRPr="0039042E">
        <w:rPr>
          <w:b/>
          <w:color w:val="FF0000"/>
          <w:sz w:val="24"/>
          <w:szCs w:val="24"/>
          <w:u w:val="single"/>
        </w:rPr>
        <w:t>Attention</w:t>
      </w:r>
      <w:r>
        <w:rPr>
          <w:b/>
          <w:color w:val="FF0000"/>
          <w:sz w:val="24"/>
          <w:szCs w:val="24"/>
        </w:rPr>
        <w:t xml:space="preserve"> : </w:t>
      </w:r>
      <w:r w:rsidRPr="0039042E">
        <w:rPr>
          <w:b/>
          <w:color w:val="FF0000"/>
          <w:sz w:val="24"/>
          <w:szCs w:val="24"/>
        </w:rPr>
        <w:t>En cas d’un nombre trop important d’inscription</w:t>
      </w:r>
      <w:r>
        <w:rPr>
          <w:b/>
          <w:color w:val="FF0000"/>
          <w:sz w:val="24"/>
          <w:szCs w:val="24"/>
        </w:rPr>
        <w:t>s</w:t>
      </w:r>
      <w:r w:rsidRPr="0039042E">
        <w:rPr>
          <w:b/>
          <w:color w:val="FF0000"/>
          <w:sz w:val="24"/>
          <w:szCs w:val="24"/>
        </w:rPr>
        <w:t xml:space="preserve"> (maximum 80 personnes), l’amicale sera contrainte de faire un choix </w:t>
      </w:r>
      <w:r>
        <w:rPr>
          <w:b/>
          <w:color w:val="FF0000"/>
          <w:sz w:val="24"/>
          <w:szCs w:val="24"/>
        </w:rPr>
        <w:t>(</w:t>
      </w:r>
      <w:r w:rsidRPr="0039042E">
        <w:rPr>
          <w:b/>
          <w:color w:val="FF0000"/>
          <w:sz w:val="24"/>
          <w:szCs w:val="24"/>
        </w:rPr>
        <w:t>qui est encore à l’étude</w:t>
      </w:r>
      <w:r>
        <w:rPr>
          <w:b/>
          <w:color w:val="FF0000"/>
          <w:sz w:val="24"/>
          <w:szCs w:val="24"/>
        </w:rPr>
        <w:t>)</w:t>
      </w:r>
      <w:r w:rsidRPr="0039042E">
        <w:rPr>
          <w:b/>
          <w:color w:val="FF0000"/>
          <w:sz w:val="24"/>
          <w:szCs w:val="24"/>
        </w:rPr>
        <w:t xml:space="preserve"> quant au</w:t>
      </w:r>
      <w:r>
        <w:rPr>
          <w:b/>
          <w:color w:val="FF0000"/>
          <w:sz w:val="24"/>
          <w:szCs w:val="24"/>
        </w:rPr>
        <w:t>x</w:t>
      </w:r>
      <w:r w:rsidRPr="0039042E">
        <w:rPr>
          <w:b/>
          <w:color w:val="FF0000"/>
          <w:sz w:val="24"/>
          <w:szCs w:val="24"/>
        </w:rPr>
        <w:t xml:space="preserve"> participants </w:t>
      </w:r>
      <w:r>
        <w:rPr>
          <w:b/>
          <w:color w:val="FF0000"/>
          <w:sz w:val="24"/>
          <w:szCs w:val="24"/>
        </w:rPr>
        <w:t>définitifs</w:t>
      </w:r>
      <w:r w:rsidRPr="0039042E">
        <w:rPr>
          <w:b/>
          <w:color w:val="FF0000"/>
          <w:sz w:val="24"/>
          <w:szCs w:val="24"/>
        </w:rPr>
        <w:t>.</w:t>
      </w:r>
    </w:p>
    <w:p w:rsidR="00D706C4" w:rsidRPr="0003500C" w:rsidRDefault="00D706C4" w:rsidP="00A440D5">
      <w:pPr>
        <w:ind w:left="360"/>
        <w:jc w:val="both"/>
        <w:rPr>
          <w:sz w:val="24"/>
          <w:szCs w:val="24"/>
        </w:rPr>
      </w:pPr>
      <w:bookmarkStart w:id="0" w:name="_GoBack"/>
      <w:bookmarkEnd w:id="0"/>
    </w:p>
    <w:sectPr w:rsidR="00D706C4" w:rsidRPr="0003500C" w:rsidSect="00B606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B0655"/>
    <w:multiLevelType w:val="hybridMultilevel"/>
    <w:tmpl w:val="123283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16084"/>
    <w:multiLevelType w:val="hybridMultilevel"/>
    <w:tmpl w:val="9DDEFD0E"/>
    <w:lvl w:ilvl="0" w:tplc="571C4A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93A76"/>
    <w:multiLevelType w:val="hybridMultilevel"/>
    <w:tmpl w:val="F9503D5E"/>
    <w:lvl w:ilvl="0" w:tplc="4FE44412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2A86AFC"/>
    <w:multiLevelType w:val="hybridMultilevel"/>
    <w:tmpl w:val="32206262"/>
    <w:lvl w:ilvl="0" w:tplc="173EF7E2">
      <w:start w:val="4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AB308A"/>
    <w:multiLevelType w:val="hybridMultilevel"/>
    <w:tmpl w:val="9202BA70"/>
    <w:lvl w:ilvl="0" w:tplc="272C43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F98"/>
    <w:rsid w:val="0003500C"/>
    <w:rsid w:val="00040EB0"/>
    <w:rsid w:val="0005626B"/>
    <w:rsid w:val="000A10C4"/>
    <w:rsid w:val="000B3B5D"/>
    <w:rsid w:val="000C5C17"/>
    <w:rsid w:val="000F6B26"/>
    <w:rsid w:val="00110527"/>
    <w:rsid w:val="00120451"/>
    <w:rsid w:val="001409F2"/>
    <w:rsid w:val="00160989"/>
    <w:rsid w:val="00161CAA"/>
    <w:rsid w:val="0017035E"/>
    <w:rsid w:val="0018648A"/>
    <w:rsid w:val="001A6F9D"/>
    <w:rsid w:val="001A744B"/>
    <w:rsid w:val="001E5C16"/>
    <w:rsid w:val="00203EBA"/>
    <w:rsid w:val="002219F7"/>
    <w:rsid w:val="00233B58"/>
    <w:rsid w:val="002355E2"/>
    <w:rsid w:val="002526AF"/>
    <w:rsid w:val="00256FE6"/>
    <w:rsid w:val="002659C7"/>
    <w:rsid w:val="00274013"/>
    <w:rsid w:val="0029506C"/>
    <w:rsid w:val="002B09AD"/>
    <w:rsid w:val="002B6211"/>
    <w:rsid w:val="002B7291"/>
    <w:rsid w:val="002C0BAA"/>
    <w:rsid w:val="002C197A"/>
    <w:rsid w:val="002C5AE7"/>
    <w:rsid w:val="002D16B8"/>
    <w:rsid w:val="002D3DF0"/>
    <w:rsid w:val="002F6219"/>
    <w:rsid w:val="0032547B"/>
    <w:rsid w:val="00352726"/>
    <w:rsid w:val="00381336"/>
    <w:rsid w:val="0039042E"/>
    <w:rsid w:val="003A6F58"/>
    <w:rsid w:val="003E29CE"/>
    <w:rsid w:val="003F29C2"/>
    <w:rsid w:val="003F4A95"/>
    <w:rsid w:val="003F7257"/>
    <w:rsid w:val="00400A3E"/>
    <w:rsid w:val="00432FD6"/>
    <w:rsid w:val="00472E59"/>
    <w:rsid w:val="00475753"/>
    <w:rsid w:val="004A4CF6"/>
    <w:rsid w:val="004A5EF6"/>
    <w:rsid w:val="004C0EB3"/>
    <w:rsid w:val="004D1B89"/>
    <w:rsid w:val="004D44D8"/>
    <w:rsid w:val="004F6964"/>
    <w:rsid w:val="0051237B"/>
    <w:rsid w:val="00533FD8"/>
    <w:rsid w:val="00545F98"/>
    <w:rsid w:val="00567C9E"/>
    <w:rsid w:val="00574231"/>
    <w:rsid w:val="00582A62"/>
    <w:rsid w:val="00596E8B"/>
    <w:rsid w:val="00597186"/>
    <w:rsid w:val="005E1D3D"/>
    <w:rsid w:val="005E7B61"/>
    <w:rsid w:val="0062246E"/>
    <w:rsid w:val="00636A35"/>
    <w:rsid w:val="0063714A"/>
    <w:rsid w:val="00646806"/>
    <w:rsid w:val="00664250"/>
    <w:rsid w:val="00667F1B"/>
    <w:rsid w:val="00697C8D"/>
    <w:rsid w:val="006A7432"/>
    <w:rsid w:val="006B5539"/>
    <w:rsid w:val="006B77E7"/>
    <w:rsid w:val="006C0608"/>
    <w:rsid w:val="006E37D9"/>
    <w:rsid w:val="00700470"/>
    <w:rsid w:val="00703AD1"/>
    <w:rsid w:val="00796AC0"/>
    <w:rsid w:val="007973E0"/>
    <w:rsid w:val="007E5C56"/>
    <w:rsid w:val="00851B03"/>
    <w:rsid w:val="00871404"/>
    <w:rsid w:val="008A01E0"/>
    <w:rsid w:val="008B080D"/>
    <w:rsid w:val="008B57DD"/>
    <w:rsid w:val="008D1731"/>
    <w:rsid w:val="008F31B1"/>
    <w:rsid w:val="009231B1"/>
    <w:rsid w:val="00925BF3"/>
    <w:rsid w:val="00936D2D"/>
    <w:rsid w:val="0094096D"/>
    <w:rsid w:val="009424C8"/>
    <w:rsid w:val="00943EDF"/>
    <w:rsid w:val="009750D7"/>
    <w:rsid w:val="00987C8D"/>
    <w:rsid w:val="009A4004"/>
    <w:rsid w:val="009C09CC"/>
    <w:rsid w:val="009C7013"/>
    <w:rsid w:val="009D2291"/>
    <w:rsid w:val="009E4637"/>
    <w:rsid w:val="009E5984"/>
    <w:rsid w:val="009F02A4"/>
    <w:rsid w:val="009F30BA"/>
    <w:rsid w:val="00A007D4"/>
    <w:rsid w:val="00A03FA1"/>
    <w:rsid w:val="00A16CC8"/>
    <w:rsid w:val="00A24521"/>
    <w:rsid w:val="00A41448"/>
    <w:rsid w:val="00A440D5"/>
    <w:rsid w:val="00A636D1"/>
    <w:rsid w:val="00AC0EC4"/>
    <w:rsid w:val="00AC281E"/>
    <w:rsid w:val="00AC285B"/>
    <w:rsid w:val="00AE771F"/>
    <w:rsid w:val="00B12F5B"/>
    <w:rsid w:val="00B137FC"/>
    <w:rsid w:val="00B60607"/>
    <w:rsid w:val="00B71DEA"/>
    <w:rsid w:val="00B779A0"/>
    <w:rsid w:val="00B84C2B"/>
    <w:rsid w:val="00B9074B"/>
    <w:rsid w:val="00BA1623"/>
    <w:rsid w:val="00BA5D7D"/>
    <w:rsid w:val="00BB1F44"/>
    <w:rsid w:val="00BB32C9"/>
    <w:rsid w:val="00BC3BDC"/>
    <w:rsid w:val="00BC403C"/>
    <w:rsid w:val="00BC51FC"/>
    <w:rsid w:val="00BD67CE"/>
    <w:rsid w:val="00BF17C4"/>
    <w:rsid w:val="00C11202"/>
    <w:rsid w:val="00C43983"/>
    <w:rsid w:val="00C82F70"/>
    <w:rsid w:val="00CA4150"/>
    <w:rsid w:val="00CC449C"/>
    <w:rsid w:val="00CD7B43"/>
    <w:rsid w:val="00CE18D2"/>
    <w:rsid w:val="00CE216E"/>
    <w:rsid w:val="00CE3BFC"/>
    <w:rsid w:val="00CE5F64"/>
    <w:rsid w:val="00CF7834"/>
    <w:rsid w:val="00D15DA0"/>
    <w:rsid w:val="00D162F3"/>
    <w:rsid w:val="00D22928"/>
    <w:rsid w:val="00D314AA"/>
    <w:rsid w:val="00D676A3"/>
    <w:rsid w:val="00D706C4"/>
    <w:rsid w:val="00D81FA3"/>
    <w:rsid w:val="00D92596"/>
    <w:rsid w:val="00DD0AE5"/>
    <w:rsid w:val="00DE7F88"/>
    <w:rsid w:val="00DF0D02"/>
    <w:rsid w:val="00DF348E"/>
    <w:rsid w:val="00E145D0"/>
    <w:rsid w:val="00E16F98"/>
    <w:rsid w:val="00E35D2E"/>
    <w:rsid w:val="00E50036"/>
    <w:rsid w:val="00E67C77"/>
    <w:rsid w:val="00E835B2"/>
    <w:rsid w:val="00E92340"/>
    <w:rsid w:val="00E97518"/>
    <w:rsid w:val="00EA1EC5"/>
    <w:rsid w:val="00F4056D"/>
    <w:rsid w:val="00F637C9"/>
    <w:rsid w:val="00F661D9"/>
    <w:rsid w:val="00F71F5A"/>
    <w:rsid w:val="00F7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AE849-5AFA-44F7-A350-2ED978FD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E37D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F2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29C2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D92596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936D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4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micalecd47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micalecd47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éflexio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CG47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Philippe</dc:creator>
  <cp:keywords/>
  <dc:description/>
  <cp:lastModifiedBy>Gras Mireille</cp:lastModifiedBy>
  <cp:revision>3</cp:revision>
  <cp:lastPrinted>2020-07-28T17:11:00Z</cp:lastPrinted>
  <dcterms:created xsi:type="dcterms:W3CDTF">2022-12-20T15:04:00Z</dcterms:created>
  <dcterms:modified xsi:type="dcterms:W3CDTF">2022-12-20T15:05:00Z</dcterms:modified>
</cp:coreProperties>
</file>